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4" w:rsidRDefault="00327B44" w:rsidP="00327B44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04C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работе администрации города Ставрополя</w:t>
      </w:r>
    </w:p>
    <w:p w:rsidR="00327B44" w:rsidRDefault="0033294A" w:rsidP="00327B44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27B44">
        <w:rPr>
          <w:rFonts w:ascii="Times New Roman" w:hAnsi="Times New Roman"/>
          <w:sz w:val="28"/>
          <w:szCs w:val="28"/>
        </w:rPr>
        <w:t>укреплени</w:t>
      </w:r>
      <w:r>
        <w:rPr>
          <w:rFonts w:ascii="Times New Roman" w:hAnsi="Times New Roman"/>
          <w:sz w:val="28"/>
          <w:szCs w:val="28"/>
        </w:rPr>
        <w:t>ю</w:t>
      </w:r>
      <w:r w:rsidR="00327B44">
        <w:rPr>
          <w:rFonts w:ascii="Times New Roman" w:hAnsi="Times New Roman"/>
          <w:sz w:val="28"/>
          <w:szCs w:val="28"/>
        </w:rPr>
        <w:t xml:space="preserve"> межнационального и межконфессионального согласия, профилактике межнациональных конфликтов и проявлений экстремизма</w:t>
      </w:r>
      <w:r w:rsidR="00327B44">
        <w:rPr>
          <w:rFonts w:ascii="Times New Roman" w:hAnsi="Times New Roman" w:cs="Times New Roman"/>
          <w:sz w:val="28"/>
          <w:szCs w:val="28"/>
        </w:rPr>
        <w:t>»</w:t>
      </w:r>
    </w:p>
    <w:p w:rsidR="00327B44" w:rsidRDefault="00327B44" w:rsidP="00A722E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A1538" w:rsidRDefault="00EA1538" w:rsidP="00A722E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51C2" w:rsidRDefault="00B051C2" w:rsidP="00B051C2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1C2" w:rsidRDefault="00B051C2" w:rsidP="00B051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7EA1">
        <w:rPr>
          <w:rFonts w:ascii="Times New Roman" w:hAnsi="Times New Roman"/>
          <w:color w:val="000000"/>
          <w:sz w:val="28"/>
          <w:szCs w:val="28"/>
        </w:rPr>
        <w:t xml:space="preserve">Ставрополь исторически сложился как многонациональный город, системообразующим звеном которого являлся русский народ. Благодаря объединяющей роли русского народа, многовековому межкультурному, межнациональному и </w:t>
      </w:r>
      <w:proofErr w:type="spellStart"/>
      <w:r w:rsidRPr="00457EA1">
        <w:rPr>
          <w:rFonts w:ascii="Times New Roman" w:hAnsi="Times New Roman"/>
          <w:color w:val="000000"/>
          <w:sz w:val="28"/>
          <w:szCs w:val="28"/>
        </w:rPr>
        <w:t>этноконфессиональному</w:t>
      </w:r>
      <w:proofErr w:type="spellEnd"/>
      <w:r w:rsidRPr="00457EA1">
        <w:rPr>
          <w:rFonts w:ascii="Times New Roman" w:hAnsi="Times New Roman"/>
          <w:color w:val="000000"/>
          <w:sz w:val="28"/>
          <w:szCs w:val="28"/>
        </w:rPr>
        <w:t xml:space="preserve"> взаимодействию на исторической территории города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прочность традиционных семейных связей, созидательный труд, гуманизм, социальная справедливость и взаимопомощь.</w:t>
      </w:r>
      <w:r w:rsidRPr="00B051C2">
        <w:rPr>
          <w:rFonts w:ascii="Times New Roman" w:hAnsi="Times New Roman"/>
          <w:sz w:val="28"/>
          <w:szCs w:val="28"/>
        </w:rPr>
        <w:t xml:space="preserve"> 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Ключевая роль в работе </w:t>
      </w:r>
      <w:r>
        <w:rPr>
          <w:rFonts w:ascii="Times New Roman" w:hAnsi="Times New Roman"/>
          <w:sz w:val="28"/>
          <w:szCs w:val="28"/>
        </w:rPr>
        <w:t xml:space="preserve">по укреплению межнационального и межконфессионального согласия, </w:t>
      </w:r>
      <w:r w:rsidRPr="00740AFE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межэтнических конфликтов и проявлений экстремизма</w:t>
      </w:r>
      <w:r w:rsidRPr="00740AFE">
        <w:rPr>
          <w:rFonts w:ascii="Times New Roman" w:hAnsi="Times New Roman"/>
          <w:sz w:val="28"/>
          <w:szCs w:val="28"/>
        </w:rPr>
        <w:t xml:space="preserve"> отводится деятельности консультативного совета по вопросам национально-этнических отношений</w:t>
      </w:r>
      <w:r>
        <w:rPr>
          <w:rFonts w:ascii="Times New Roman" w:hAnsi="Times New Roman"/>
          <w:sz w:val="28"/>
          <w:szCs w:val="28"/>
        </w:rPr>
        <w:t xml:space="preserve"> при администрации города Ставрополя</w:t>
      </w:r>
      <w:r w:rsidRPr="00740AFE">
        <w:rPr>
          <w:rFonts w:ascii="Times New Roman" w:hAnsi="Times New Roman"/>
          <w:sz w:val="28"/>
          <w:szCs w:val="28"/>
        </w:rPr>
        <w:t>, который объединил лидеров национально-культурных организаций, атаманов городских казачьих обществ, религиозных деятелей, представителей правоохранительных органов и муниципалитета, а также научного сообщества города. Совместно разработана четкая система предупреждения и локализации бытовых конфликтов с этнической составляющей.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Проводится работа с молодежью, включающая в себя патриотическое воспитание, профилактику правонарушений и экстремистских проявлений, формирование уважительного отношения ко всем национальностям, этносам и религиям.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Учитывая, что в город ежегодно к началу учебного года съезжается более </w:t>
      </w:r>
      <w:r w:rsidR="0033294A">
        <w:rPr>
          <w:rFonts w:ascii="Times New Roman" w:hAnsi="Times New Roman"/>
          <w:sz w:val="28"/>
          <w:szCs w:val="28"/>
        </w:rPr>
        <w:t>5</w:t>
      </w:r>
      <w:r w:rsidRPr="00740AFE">
        <w:rPr>
          <w:rFonts w:ascii="Times New Roman" w:hAnsi="Times New Roman"/>
          <w:sz w:val="28"/>
          <w:szCs w:val="28"/>
        </w:rPr>
        <w:t xml:space="preserve">0 тысяч студентов, действует Молодежный этнический совет при администрации города Ставрополя, консолидирующий молодежных лидеров наиболее многочисленных национально-культурных организаций города Ставрополя. Ребята берут шефство над вновь прибывшими молодыми людьми, помогают им быстрее адаптироваться в новой обстановке на основе взаимопонимания и взаимоуважения культурных ценностей коренного населения. 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Для создания комфортных условий деятельности национально-культурных организации, выстраивания тесного диалога культур на базе Ставропольского Дворца культуры и спорта действует «Ставропольский Дом Дружбы» (далее – Дом Дружбы). Он занимает более 500 </w:t>
      </w:r>
      <w:proofErr w:type="spellStart"/>
      <w:r w:rsidRPr="00740AFE">
        <w:rPr>
          <w:rFonts w:ascii="Times New Roman" w:hAnsi="Times New Roman"/>
          <w:sz w:val="28"/>
          <w:szCs w:val="28"/>
        </w:rPr>
        <w:t>кв.м</w:t>
      </w:r>
      <w:proofErr w:type="spellEnd"/>
      <w:r w:rsidRPr="00740AFE">
        <w:rPr>
          <w:rFonts w:ascii="Times New Roman" w:hAnsi="Times New Roman"/>
          <w:sz w:val="28"/>
          <w:szCs w:val="28"/>
        </w:rPr>
        <w:t xml:space="preserve"> и помимо кабинетов, выделенных представительствам организаций, имеет небольшой музей и общий представительский конференц-зал, который уже стал за это время культурно-дискуссионной площадкой для более чем 700 крупных и значимых для города мероприятий.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В Доме Дружбы проходят конференции, семинары, круглые столы, встречи как общегородского, краевого и федерального масштаба, так и на уровне решений внутренних вопросов национально-культурных организаций.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На базе Дома Дружбы ведутся занятия групп по изучению абазинского, карачаево-балкарского, черкесского языков. Созданы классы по месту расположения некоммерческих организаций по изучению адыгейского, осетинского, армянского, грузинского и греческого языков.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Администрацией города Ставрополя ежегодно разрабатываются и реализуются муниципальные программы и планы по профилактике экстремизма в молодежной среде, устранению способствующих ему причин и условий, включающие в себя работу с детьми, родителями, педагогическими работниками и студентами. 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Школьники города активно участвуют в занятиях на темы: «Культура межнационального общения», «Гражданская и этнокультурная идентичность», «Молодежные субкультуры», участвуют в фестивалях: «Дружба народов Кавказа», «Мы - за мир на Кавказе», а также тематических тренингах по вопросам: «Этническая культура народов Северного Кавказа», «Декларация о мерах по ликвидации международного терроризма» и др. 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В течение учебного года с учащимися общеобразовательных учреждений города Ставрополя на классных часах проводятся беседы, направленные на разъяснение последствий противоправного и антиобщественного поведения.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Ежегодно в каждом из 43 общеобразовательных учреждений города Ставрополя проводится более 250 мероприятий, направленных на гармонизацию межнациональных отношений и повышение правовой грамотности учащихся с учетом их возрастных особенностей. Такими мероприятиями охвачено порядка 47 тысяч школьников.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По инициативе администрации ежегодно, перед началом нового учебного года, с участием представителей Правительства Ставропольского края, правоохранительных и надзорных органов, руководителей ВУЗов, </w:t>
      </w:r>
      <w:proofErr w:type="spellStart"/>
      <w:r w:rsidRPr="00740AFE">
        <w:rPr>
          <w:rFonts w:ascii="Times New Roman" w:hAnsi="Times New Roman"/>
          <w:sz w:val="28"/>
          <w:szCs w:val="28"/>
        </w:rPr>
        <w:t>ССУЗов</w:t>
      </w:r>
      <w:proofErr w:type="spellEnd"/>
      <w:r w:rsidRPr="00740AFE">
        <w:rPr>
          <w:rFonts w:ascii="Times New Roman" w:hAnsi="Times New Roman"/>
          <w:sz w:val="28"/>
          <w:szCs w:val="28"/>
        </w:rPr>
        <w:t>, национально-культурных объединений, молодежных организаций, проводится расширенное заседание консультативного совета, на котором рассматриваются вопросы общественной безопасности в студенческой среде и вопросы ме</w:t>
      </w:r>
      <w:r>
        <w:rPr>
          <w:rFonts w:ascii="Times New Roman" w:hAnsi="Times New Roman"/>
          <w:sz w:val="28"/>
          <w:szCs w:val="28"/>
        </w:rPr>
        <w:t>жведомственного взаимодействия.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Результатом заседания является разработанный график встреч со студентами первых курсов всех образовательных учреждений города с целью их адаптации к условиям обучения и проживания в городе Ставрополе, разъяснения им обычаев и традиций коренного населения, профилактики правонарушений, противодействия идеологии терроризма и экстремизма в студенческой среде.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Ежегодно проводится порядка 100 встреч с первокурсниками. Ведется индивидуальная профилактическая работа с лицами, наиболее подверженными или уже подпавшими под воздействие идеологии терроризма, на территории города Ставрополя. Совместно с соответствующими службами и органами проводится актуализация списка лиц для проведения индивидуальной профилактической работы. Также проводятся встречи и беседы с лицами из указанного списка, осуществляется мониторинг наличия в их взглядах идеологии терроризма и экстремизма.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Значимой составляющей работы администрации города Ставрополя в сфере профилактики экстремизма является противодействие идеологии экстремизма и терроризма в информационно-телекоммуникационной сети «Интернет».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С 2017 года ведет свою деятельность городская </w:t>
      </w:r>
      <w:proofErr w:type="spellStart"/>
      <w:r w:rsidRPr="00740AFE">
        <w:rPr>
          <w:rFonts w:ascii="Times New Roman" w:hAnsi="Times New Roman"/>
          <w:sz w:val="28"/>
          <w:szCs w:val="28"/>
        </w:rPr>
        <w:t>Кибердружина</w:t>
      </w:r>
      <w:proofErr w:type="spellEnd"/>
      <w:r w:rsidRPr="00740AFE">
        <w:rPr>
          <w:rFonts w:ascii="Times New Roman" w:hAnsi="Times New Roman"/>
          <w:sz w:val="28"/>
          <w:szCs w:val="28"/>
        </w:rPr>
        <w:t>, в которую на добровольных началах входят волонтеры-студенты. За время ее деятельности выявлено более 300 сайтов с негативным содержанием, данные которых направлены в компетентные органы для дальнейшей блокировки. Ежеквартально проходят рабочие встречи с силовиками для получения новых инструкций и уточнения целей.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Организован мониторинг межэтнической и межконфессиональной ситуации в городе Ставрополе в целях своевременного выявления причин и условий, способствующих возникновению террористических, экстремистских проявлений, а также предпосылок к конфликтным ситуациям на почве национальной и религиозной розни. Мониторинг ведется в том числе с использованием федеральной системы мониторинга состояния межнациональных и межконфессиональных отношений ФАДН России, что позволило повысить эффективность управления в сфере государственной национальной политики, оперативно реагировать на складывающуюся ситуацию в сфере </w:t>
      </w:r>
      <w:proofErr w:type="spellStart"/>
      <w:r w:rsidRPr="00740AFE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740AFE">
        <w:rPr>
          <w:rFonts w:ascii="Times New Roman" w:hAnsi="Times New Roman"/>
          <w:sz w:val="28"/>
          <w:szCs w:val="28"/>
        </w:rPr>
        <w:t xml:space="preserve"> отношений.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В городе Ставрополе действуют три муниципальные программы, отдельные мероприятия которых направлены на профилактику экстремизма, гармонизацию </w:t>
      </w:r>
      <w:proofErr w:type="spellStart"/>
      <w:r w:rsidRPr="00740AFE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740AFE">
        <w:rPr>
          <w:rFonts w:ascii="Times New Roman" w:hAnsi="Times New Roman"/>
          <w:sz w:val="28"/>
          <w:szCs w:val="28"/>
        </w:rPr>
        <w:t xml:space="preserve"> отношений, формирование общероссийской идентичности, патриотическое воспитание, сохранение национальных культур: «Молодежь города Ставрополя», «Развитие казачества в городе Ставрополе» и «Обеспечение безопасности, общественного порядка и профилактика правонарушений в городе Ставрополе». </w:t>
      </w:r>
    </w:p>
    <w:p w:rsidR="00141D1A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В связи с ограничительными мерами, обусловленными необходимостью противодействия новой </w:t>
      </w:r>
      <w:proofErr w:type="spellStart"/>
      <w:r w:rsidRPr="00740A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Pr="00740AFE">
        <w:rPr>
          <w:rFonts w:ascii="Times New Roman" w:hAnsi="Times New Roman"/>
          <w:sz w:val="28"/>
          <w:szCs w:val="28"/>
        </w:rPr>
        <w:t xml:space="preserve"> COVID-19, часть мероприятий, планировавшихся к реализации в 2020 году, была отменена, часть проведена посредством информационно-телекоммуникационной сети «Интернет». Несмотря на это, общее состояние </w:t>
      </w:r>
      <w:proofErr w:type="spellStart"/>
      <w:r w:rsidRPr="00740AFE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740AFE">
        <w:rPr>
          <w:rFonts w:ascii="Times New Roman" w:hAnsi="Times New Roman"/>
          <w:sz w:val="28"/>
          <w:szCs w:val="28"/>
        </w:rPr>
        <w:t xml:space="preserve"> отношений в городе осталось на прежнем стабильно положительном уровне. </w:t>
      </w:r>
    </w:p>
    <w:p w:rsidR="00B051C2" w:rsidRPr="00740AFE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>Для обеспечения актуализации системных знаний в области профилактики экстремизма сотрудники администрации города Ставрополя ежегодно проходят курсы повышения квалификации, такие как «Реализация государственной национальной политики и вопросы противодействия терроризму и экстремизму в Российской Федерации и Ставропольском крае», «Сеть Интернет в информационном противодействии террористическим и экстремистским угрозам».</w:t>
      </w:r>
    </w:p>
    <w:p w:rsidR="00B051C2" w:rsidRDefault="00B051C2" w:rsidP="00B051C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0AFE">
        <w:rPr>
          <w:rFonts w:ascii="Times New Roman" w:hAnsi="Times New Roman"/>
          <w:sz w:val="28"/>
          <w:szCs w:val="28"/>
        </w:rPr>
        <w:t xml:space="preserve">Качество работы администрации города Ставрополя, опираясь на данные мониторинга </w:t>
      </w:r>
      <w:proofErr w:type="spellStart"/>
      <w:r w:rsidRPr="00740AFE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740AFE">
        <w:rPr>
          <w:rFonts w:ascii="Times New Roman" w:hAnsi="Times New Roman"/>
          <w:sz w:val="28"/>
          <w:szCs w:val="28"/>
        </w:rPr>
        <w:t xml:space="preserve"> отношений и оценки экспертов, позволяет сегодня перейти от разрешения конфликтов к их раннему прогнозированию и предупреждению. Это дает определенный позитивный результат, выражающийся в поступательной стабилизации межэтнических отношений, в повышении культуры межэтнического взаимодействия, функционировании определенной инфраструктуры по обеспечению межэтнического согласия.</w:t>
      </w:r>
    </w:p>
    <w:p w:rsidR="00B051C2" w:rsidRPr="00A034F4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034F4">
        <w:rPr>
          <w:rFonts w:ascii="Times New Roman" w:eastAsia="MS Mincho" w:hAnsi="Times New Roman" w:cs="Times New Roman"/>
          <w:sz w:val="28"/>
          <w:szCs w:val="28"/>
        </w:rPr>
        <w:t>Планируя работу на дальнейшую перспективу, исходя из анализа и прогноза возможного развития этнополитической ситуации в Ставропольском крае и городе Ставрополе,</w:t>
      </w:r>
      <w:r w:rsidR="0033294A">
        <w:rPr>
          <w:rFonts w:ascii="Times New Roman" w:eastAsia="MS Mincho" w:hAnsi="Times New Roman" w:cs="Times New Roman"/>
          <w:sz w:val="28"/>
          <w:szCs w:val="28"/>
        </w:rPr>
        <w:t xml:space="preserve"> перед администрацией города Ставрополя</w:t>
      </w:r>
      <w:r w:rsidRPr="00A034F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3294A">
        <w:rPr>
          <w:rFonts w:ascii="Times New Roman" w:eastAsia="MS Mincho" w:hAnsi="Times New Roman" w:cs="Times New Roman"/>
          <w:sz w:val="28"/>
          <w:szCs w:val="28"/>
        </w:rPr>
        <w:t>стоят следующие задачи</w:t>
      </w:r>
      <w:r w:rsidRPr="00A034F4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B051C2" w:rsidRPr="00A034F4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034F4">
        <w:rPr>
          <w:rFonts w:ascii="Times New Roman" w:eastAsia="MS Mincho" w:hAnsi="Times New Roman" w:cs="Times New Roman"/>
          <w:sz w:val="28"/>
          <w:szCs w:val="28"/>
        </w:rPr>
        <w:t>- обеспечение стабильной социально-политической ситуации;</w:t>
      </w:r>
    </w:p>
    <w:p w:rsidR="00B051C2" w:rsidRPr="00A034F4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 </w:t>
      </w:r>
      <w:r w:rsidRPr="00A034F4">
        <w:rPr>
          <w:rFonts w:ascii="Times New Roman" w:eastAsia="MS Mincho" w:hAnsi="Times New Roman" w:cs="Times New Roman"/>
          <w:sz w:val="28"/>
          <w:szCs w:val="28"/>
        </w:rPr>
        <w:t>объединение усилий органов государственной власти и местного самоуправления, общественных и религиозных объединений в гармонизации межэтнических отношений;</w:t>
      </w:r>
    </w:p>
    <w:p w:rsidR="00B051C2" w:rsidRPr="00A034F4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034F4">
        <w:rPr>
          <w:rFonts w:ascii="Times New Roman" w:eastAsia="MS Mincho" w:hAnsi="Times New Roman" w:cs="Times New Roman"/>
          <w:sz w:val="28"/>
          <w:szCs w:val="28"/>
        </w:rPr>
        <w:t>- обеспечение правовых, организационных и материальных условий для удовлетворения национально-культурных интересов и потребностей многонационального населения города Ставрополя;</w:t>
      </w:r>
    </w:p>
    <w:p w:rsidR="00B051C2" w:rsidRDefault="00B051C2" w:rsidP="00B051C2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034F4">
        <w:rPr>
          <w:rFonts w:ascii="Times New Roman" w:eastAsia="MS Mincho" w:hAnsi="Times New Roman" w:cs="Times New Roman"/>
          <w:sz w:val="28"/>
          <w:szCs w:val="28"/>
        </w:rPr>
        <w:t>- противодействие национальному и религиозному экстремизму.</w:t>
      </w:r>
    </w:p>
    <w:sectPr w:rsidR="00B051C2" w:rsidSect="00F268D2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22" w:rsidRDefault="00160E22" w:rsidP="007D5715">
      <w:r>
        <w:separator/>
      </w:r>
    </w:p>
  </w:endnote>
  <w:endnote w:type="continuationSeparator" w:id="0">
    <w:p w:rsidR="00160E22" w:rsidRDefault="00160E22" w:rsidP="007D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22" w:rsidRDefault="00160E22" w:rsidP="007D5715">
      <w:r>
        <w:separator/>
      </w:r>
    </w:p>
  </w:footnote>
  <w:footnote w:type="continuationSeparator" w:id="0">
    <w:p w:rsidR="00160E22" w:rsidRDefault="00160E22" w:rsidP="007D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5" w:rsidRPr="002D59B5" w:rsidRDefault="004742E6" w:rsidP="002D59B5">
    <w:pPr>
      <w:pStyle w:val="a3"/>
      <w:jc w:val="center"/>
      <w:rPr>
        <w:rFonts w:ascii="Times New Roman" w:hAnsi="Times New Roman"/>
        <w:sz w:val="28"/>
        <w:szCs w:val="28"/>
      </w:rPr>
    </w:pPr>
    <w:r w:rsidRPr="002D59B5">
      <w:rPr>
        <w:rFonts w:ascii="Times New Roman" w:hAnsi="Times New Roman"/>
        <w:sz w:val="28"/>
        <w:szCs w:val="28"/>
      </w:rPr>
      <w:fldChar w:fldCharType="begin"/>
    </w:r>
    <w:r w:rsidR="006032C1" w:rsidRPr="002D59B5">
      <w:rPr>
        <w:rFonts w:ascii="Times New Roman" w:hAnsi="Times New Roman"/>
        <w:sz w:val="28"/>
        <w:szCs w:val="28"/>
      </w:rPr>
      <w:instrText xml:space="preserve"> PAGE   \* MERGEFORMAT </w:instrText>
    </w:r>
    <w:r w:rsidRPr="002D59B5">
      <w:rPr>
        <w:rFonts w:ascii="Times New Roman" w:hAnsi="Times New Roman"/>
        <w:sz w:val="28"/>
        <w:szCs w:val="28"/>
      </w:rPr>
      <w:fldChar w:fldCharType="separate"/>
    </w:r>
    <w:r w:rsidR="00141D1A">
      <w:rPr>
        <w:rFonts w:ascii="Times New Roman" w:hAnsi="Times New Roman"/>
        <w:noProof/>
        <w:sz w:val="28"/>
        <w:szCs w:val="28"/>
      </w:rPr>
      <w:t>4</w:t>
    </w:r>
    <w:r w:rsidRPr="002D59B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1"/>
    <w:rsid w:val="00002D00"/>
    <w:rsid w:val="000226D0"/>
    <w:rsid w:val="00030C57"/>
    <w:rsid w:val="0003135C"/>
    <w:rsid w:val="00043C1F"/>
    <w:rsid w:val="000522F7"/>
    <w:rsid w:val="00066950"/>
    <w:rsid w:val="00094080"/>
    <w:rsid w:val="000A30BC"/>
    <w:rsid w:val="000E3F16"/>
    <w:rsid w:val="000F144A"/>
    <w:rsid w:val="001069DF"/>
    <w:rsid w:val="00131F95"/>
    <w:rsid w:val="00135C11"/>
    <w:rsid w:val="00141D1A"/>
    <w:rsid w:val="00150B26"/>
    <w:rsid w:val="00155065"/>
    <w:rsid w:val="00160E22"/>
    <w:rsid w:val="00165E81"/>
    <w:rsid w:val="001940B5"/>
    <w:rsid w:val="001A6CDC"/>
    <w:rsid w:val="001B0265"/>
    <w:rsid w:val="001B424A"/>
    <w:rsid w:val="001C48E3"/>
    <w:rsid w:val="00253426"/>
    <w:rsid w:val="00257058"/>
    <w:rsid w:val="00271C03"/>
    <w:rsid w:val="0028038A"/>
    <w:rsid w:val="00296757"/>
    <w:rsid w:val="003079FD"/>
    <w:rsid w:val="00315040"/>
    <w:rsid w:val="00327B44"/>
    <w:rsid w:val="0033294A"/>
    <w:rsid w:val="003353F7"/>
    <w:rsid w:val="00344498"/>
    <w:rsid w:val="00371527"/>
    <w:rsid w:val="00396ABD"/>
    <w:rsid w:val="003B426D"/>
    <w:rsid w:val="003C71C1"/>
    <w:rsid w:val="0042093C"/>
    <w:rsid w:val="00424B89"/>
    <w:rsid w:val="00444988"/>
    <w:rsid w:val="004742E6"/>
    <w:rsid w:val="004901DC"/>
    <w:rsid w:val="004F15DA"/>
    <w:rsid w:val="00583DD5"/>
    <w:rsid w:val="00587212"/>
    <w:rsid w:val="0059071C"/>
    <w:rsid w:val="005B00F7"/>
    <w:rsid w:val="006032C1"/>
    <w:rsid w:val="006266F6"/>
    <w:rsid w:val="00633953"/>
    <w:rsid w:val="00641451"/>
    <w:rsid w:val="00644399"/>
    <w:rsid w:val="00654A3F"/>
    <w:rsid w:val="00671B8F"/>
    <w:rsid w:val="0068783B"/>
    <w:rsid w:val="00687A8B"/>
    <w:rsid w:val="006C0C98"/>
    <w:rsid w:val="006C2404"/>
    <w:rsid w:val="006E3878"/>
    <w:rsid w:val="006E62BC"/>
    <w:rsid w:val="006F5744"/>
    <w:rsid w:val="007457A4"/>
    <w:rsid w:val="0079025C"/>
    <w:rsid w:val="007D5715"/>
    <w:rsid w:val="007E7673"/>
    <w:rsid w:val="00812A48"/>
    <w:rsid w:val="00842CD9"/>
    <w:rsid w:val="008B4CC4"/>
    <w:rsid w:val="008C02A2"/>
    <w:rsid w:val="008E40AC"/>
    <w:rsid w:val="009166B6"/>
    <w:rsid w:val="00977BA1"/>
    <w:rsid w:val="00983E6C"/>
    <w:rsid w:val="00997C09"/>
    <w:rsid w:val="009A1CE6"/>
    <w:rsid w:val="009A2BD8"/>
    <w:rsid w:val="009A78FD"/>
    <w:rsid w:val="009C12A9"/>
    <w:rsid w:val="009F6453"/>
    <w:rsid w:val="00A11F35"/>
    <w:rsid w:val="00A16313"/>
    <w:rsid w:val="00A17DA9"/>
    <w:rsid w:val="00A3506F"/>
    <w:rsid w:val="00A4699D"/>
    <w:rsid w:val="00A6719F"/>
    <w:rsid w:val="00A722EE"/>
    <w:rsid w:val="00AC1459"/>
    <w:rsid w:val="00AD391A"/>
    <w:rsid w:val="00AE5B2A"/>
    <w:rsid w:val="00AF3CBD"/>
    <w:rsid w:val="00B051C2"/>
    <w:rsid w:val="00B101E2"/>
    <w:rsid w:val="00B41B21"/>
    <w:rsid w:val="00B55BFE"/>
    <w:rsid w:val="00B802D1"/>
    <w:rsid w:val="00B8660D"/>
    <w:rsid w:val="00BA2128"/>
    <w:rsid w:val="00BC257E"/>
    <w:rsid w:val="00BD6566"/>
    <w:rsid w:val="00BF2F44"/>
    <w:rsid w:val="00BF586A"/>
    <w:rsid w:val="00C239ED"/>
    <w:rsid w:val="00C646C3"/>
    <w:rsid w:val="00C74B54"/>
    <w:rsid w:val="00CA68AD"/>
    <w:rsid w:val="00CD759C"/>
    <w:rsid w:val="00CF1238"/>
    <w:rsid w:val="00CF4A05"/>
    <w:rsid w:val="00D247C4"/>
    <w:rsid w:val="00D46019"/>
    <w:rsid w:val="00D87B62"/>
    <w:rsid w:val="00D935D7"/>
    <w:rsid w:val="00DC1E57"/>
    <w:rsid w:val="00DD17E2"/>
    <w:rsid w:val="00DF52D1"/>
    <w:rsid w:val="00DF7B92"/>
    <w:rsid w:val="00E020CC"/>
    <w:rsid w:val="00E076C9"/>
    <w:rsid w:val="00E41C82"/>
    <w:rsid w:val="00E47239"/>
    <w:rsid w:val="00E73F9F"/>
    <w:rsid w:val="00E9157F"/>
    <w:rsid w:val="00E91707"/>
    <w:rsid w:val="00EA1538"/>
    <w:rsid w:val="00ED3301"/>
    <w:rsid w:val="00ED40E9"/>
    <w:rsid w:val="00ED5A86"/>
    <w:rsid w:val="00EF0E2E"/>
    <w:rsid w:val="00F1364F"/>
    <w:rsid w:val="00F241C5"/>
    <w:rsid w:val="00F36CBA"/>
    <w:rsid w:val="00F41839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A91F-5A45-4080-8B87-C45F115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2C1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No Spacing"/>
    <w:uiPriority w:val="1"/>
    <w:qFormat/>
    <w:rsid w:val="006032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032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872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2">
    <w:name w:val="s2"/>
    <w:basedOn w:val="a0"/>
    <w:rsid w:val="00587212"/>
  </w:style>
  <w:style w:type="character" w:customStyle="1" w:styleId="s3">
    <w:name w:val="s3"/>
    <w:basedOn w:val="a0"/>
    <w:rsid w:val="00587212"/>
  </w:style>
  <w:style w:type="character" w:styleId="a7">
    <w:name w:val="Hyperlink"/>
    <w:basedOn w:val="a0"/>
    <w:uiPriority w:val="99"/>
    <w:unhideWhenUsed/>
    <w:rsid w:val="00587212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rsid w:val="00327B44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327B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051C2"/>
    <w:pPr>
      <w:widowControl/>
      <w:suppressAutoHyphens w:val="0"/>
      <w:spacing w:line="216" w:lineRule="auto"/>
      <w:ind w:firstLine="79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5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5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15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53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VI.Chekarev</dc:creator>
  <cp:lastModifiedBy>Неткачев Дмитрий Валерьевич</cp:lastModifiedBy>
  <cp:revision>3</cp:revision>
  <cp:lastPrinted>2021-03-29T09:31:00Z</cp:lastPrinted>
  <dcterms:created xsi:type="dcterms:W3CDTF">2021-03-29T09:39:00Z</dcterms:created>
  <dcterms:modified xsi:type="dcterms:W3CDTF">2021-03-29T15:42:00Z</dcterms:modified>
</cp:coreProperties>
</file>